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theme="majorEastAsia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C</w:t>
      </w:r>
      <w:r>
        <w:rPr>
          <w:rFonts w:hint="eastAsia" w:ascii="黑体" w:hAnsi="黑体" w:eastAsia="黑体" w:cstheme="majorEastAsia"/>
          <w:b/>
          <w:bCs/>
          <w:color w:val="auto"/>
          <w:sz w:val="32"/>
          <w:szCs w:val="32"/>
        </w:rPr>
        <w:t>BDATS国标舞综合艺术素质测评申请表</w:t>
      </w:r>
    </w:p>
    <w:tbl>
      <w:tblPr>
        <w:tblStyle w:val="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1561"/>
        <w:gridCol w:w="1085"/>
        <w:gridCol w:w="758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1" w:type="dxa"/>
            <w:gridSpan w:val="3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申请单位：</w:t>
            </w:r>
          </w:p>
        </w:tc>
        <w:tc>
          <w:tcPr>
            <w:tcW w:w="3105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举办省、市：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5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申请单位性质</w:t>
            </w:r>
            <w:r>
              <w:rPr>
                <w:rFonts w:asciiTheme="minorEastAsia" w:hAnsiTheme="minorEastAsia"/>
                <w:color w:val="auto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五星级单位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 xml:space="preserve">      四星级单位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9" w:type="dxa"/>
            <w:gridSpan w:val="4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邮寄地址：</w:t>
            </w:r>
          </w:p>
        </w:tc>
        <w:tc>
          <w:tcPr>
            <w:tcW w:w="2347" w:type="dxa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负责人：</w:t>
            </w:r>
          </w:p>
        </w:tc>
        <w:tc>
          <w:tcPr>
            <w:tcW w:w="2646" w:type="dxa"/>
            <w:gridSpan w:val="2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联系电话：</w:t>
            </w:r>
          </w:p>
        </w:tc>
        <w:tc>
          <w:tcPr>
            <w:tcW w:w="3105" w:type="dxa"/>
            <w:gridSpan w:val="2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微信：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QQ号：</w:t>
            </w:r>
          </w:p>
        </w:tc>
        <w:tc>
          <w:tcPr>
            <w:tcW w:w="5751" w:type="dxa"/>
            <w:gridSpan w:val="4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6" w:type="dxa"/>
            <w:gridSpan w:val="2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申请日期：</w:t>
            </w:r>
          </w:p>
        </w:tc>
        <w:tc>
          <w:tcPr>
            <w:tcW w:w="4190" w:type="dxa"/>
            <w:gridSpan w:val="3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考官：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6" w:type="dxa"/>
            <w:gridSpan w:val="2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拟考试时间:  年  月  日-  月  日</w:t>
            </w:r>
          </w:p>
        </w:tc>
        <w:tc>
          <w:tcPr>
            <w:tcW w:w="1843" w:type="dxa"/>
            <w:gridSpan w:val="2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拟考试人数：</w:t>
            </w:r>
          </w:p>
        </w:tc>
        <w:tc>
          <w:tcPr>
            <w:tcW w:w="2347" w:type="dxa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拟考试总级别数：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6" w:type="dxa"/>
            <w:gridSpan w:val="2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授课教师：</w:t>
            </w:r>
          </w:p>
        </w:tc>
        <w:tc>
          <w:tcPr>
            <w:tcW w:w="4190" w:type="dxa"/>
            <w:gridSpan w:val="3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教师级别：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6" w:type="dxa"/>
            <w:gridSpan w:val="2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审批意见：</w:t>
            </w: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日</w:t>
            </w:r>
          </w:p>
        </w:tc>
        <w:tc>
          <w:tcPr>
            <w:tcW w:w="4190" w:type="dxa"/>
            <w:gridSpan w:val="3"/>
          </w:tcPr>
          <w:p>
            <w:pPr>
              <w:spacing w:line="360" w:lineRule="auto"/>
              <w:ind w:left="42"/>
              <w:jc w:val="left"/>
              <w:rPr>
                <w:rFonts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申请单位签章：</w:t>
            </w: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8296" w:type="dxa"/>
            <w:gridSpan w:val="5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考评人员简介：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  <w:jc w:val="center"/>
        </w:trPr>
        <w:tc>
          <w:tcPr>
            <w:tcW w:w="8296" w:type="dxa"/>
            <w:gridSpan w:val="5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培训内容与安排：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5"/>
          </w:tcPr>
          <w:p>
            <w:pPr>
              <w:spacing w:line="360" w:lineRule="auto"/>
              <w:jc w:val="right"/>
              <w:rPr>
                <w:rFonts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  <w:t>中国文化艺术发展促进会制</w:t>
            </w:r>
          </w:p>
        </w:tc>
      </w:tr>
    </w:tbl>
    <w:p>
      <w:pPr>
        <w:spacing w:line="300" w:lineRule="exact"/>
        <w:ind w:left="634" w:leftChars="95" w:right="384" w:rightChars="183" w:hanging="435" w:hangingChars="181"/>
        <w:jc w:val="left"/>
        <w:rPr>
          <w:rFonts w:ascii="微软雅黑" w:hAnsi="微软雅黑" w:eastAsia="微软雅黑" w:cs="微软雅黑"/>
          <w:b/>
          <w:color w:val="auto"/>
          <w:sz w:val="24"/>
          <w:szCs w:val="24"/>
        </w:rPr>
      </w:pPr>
    </w:p>
    <w:tbl>
      <w:tblPr>
        <w:tblStyle w:val="3"/>
        <w:tblW w:w="0" w:type="auto"/>
        <w:tblInd w:w="6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119"/>
        <w:gridCol w:w="170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9" w:type="dxa"/>
            <w:gridSpan w:val="4"/>
          </w:tcPr>
          <w:p>
            <w:pPr>
              <w:spacing w:line="300" w:lineRule="exact"/>
              <w:ind w:right="384" w:rightChars="183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4"/>
                <w:szCs w:val="24"/>
              </w:rPr>
              <w:t>拟参加测评单位报备表（可根据实际情况自行增减）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spacing w:line="300" w:lineRule="exact"/>
              <w:ind w:right="384" w:rightChars="183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119" w:type="dxa"/>
          </w:tcPr>
          <w:p>
            <w:pPr>
              <w:spacing w:line="300" w:lineRule="exact"/>
              <w:ind w:left="91" w:right="384" w:rightChars="183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701" w:type="dxa"/>
          </w:tcPr>
          <w:p>
            <w:pPr>
              <w:spacing w:line="300" w:lineRule="exact"/>
              <w:ind w:left="136" w:right="384" w:rightChars="183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4"/>
                <w:szCs w:val="24"/>
              </w:rPr>
              <w:t>测评人数</w:t>
            </w:r>
          </w:p>
        </w:tc>
        <w:tc>
          <w:tcPr>
            <w:tcW w:w="1893" w:type="dxa"/>
          </w:tcPr>
          <w:p>
            <w:pPr>
              <w:spacing w:line="300" w:lineRule="exact"/>
              <w:ind w:left="197" w:right="384" w:rightChars="183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300" w:lineRule="exact"/>
              <w:ind w:right="384" w:rightChars="183"/>
              <w:jc w:val="lef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</w:tr>
    </w:tbl>
    <w:p>
      <w:pPr>
        <w:spacing w:line="300" w:lineRule="exact"/>
        <w:ind w:left="634" w:leftChars="95" w:right="384" w:rightChars="183" w:hanging="435" w:hangingChars="181"/>
        <w:jc w:val="left"/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</w:pPr>
    </w:p>
    <w:p>
      <w:pPr>
        <w:spacing w:line="300" w:lineRule="exact"/>
        <w:ind w:left="705" w:leftChars="95" w:right="384" w:rightChars="183" w:hanging="506" w:hangingChars="181"/>
        <w:jc w:val="left"/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</w:rPr>
        <w:t>举办须知：</w:t>
      </w:r>
      <w:bookmarkStart w:id="0" w:name="_GoBack"/>
      <w:bookmarkEnd w:id="0"/>
    </w:p>
    <w:p>
      <w:pPr>
        <w:numPr>
          <w:ilvl w:val="0"/>
          <w:numId w:val="1"/>
        </w:numPr>
        <w:spacing w:line="300" w:lineRule="exact"/>
        <w:ind w:right="384" w:rightChars="183"/>
        <w:jc w:val="left"/>
        <w:rPr>
          <w:rFonts w:asciiTheme="majorEastAsia" w:hAnsiTheme="majorEastAsia" w:eastAsiaTheme="majorEastAsia" w:cs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</w:rPr>
        <w:t>举办方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保证提供达标场地及相应设施，悬挂条幅，本期考试人数不少于  100人（含100人），考试级数不少于200级（含200级）；</w:t>
      </w:r>
    </w:p>
    <w:p>
      <w:pPr>
        <w:numPr>
          <w:ilvl w:val="0"/>
          <w:numId w:val="1"/>
        </w:numPr>
        <w:spacing w:line="300" w:lineRule="exact"/>
        <w:ind w:right="384" w:rightChars="183"/>
        <w:jc w:val="left"/>
        <w:rPr>
          <w:rFonts w:asciiTheme="majorEastAsia" w:hAnsiTheme="majorEastAsia" w:eastAsiaTheme="majorEastAsia" w:cstheme="majorEastAsia"/>
          <w:b w:val="0"/>
          <w:bCs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CBDATS测评共12级，1-8级每次可考2级，9级起须逐级考；</w:t>
      </w:r>
    </w:p>
    <w:p>
      <w:pPr>
        <w:numPr>
          <w:ilvl w:val="0"/>
          <w:numId w:val="1"/>
        </w:numPr>
        <w:spacing w:line="300" w:lineRule="exact"/>
        <w:ind w:right="384" w:rightChars="183"/>
        <w:jc w:val="left"/>
        <w:rPr>
          <w:rFonts w:asciiTheme="majorEastAsia" w:hAnsiTheme="majorEastAsia" w:eastAsiaTheme="majorEastAsia" w:cstheme="majorEastAsia"/>
          <w:b w:val="0"/>
          <w:bCs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CBDATS测评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</w:rPr>
        <w:t>工作结束后：</w:t>
      </w:r>
    </w:p>
    <w:p>
      <w:pPr>
        <w:numPr>
          <w:ilvl w:val="0"/>
          <w:numId w:val="2"/>
        </w:numPr>
        <w:spacing w:line="300" w:lineRule="exact"/>
        <w:ind w:left="95" w:right="183"/>
        <w:jc w:val="left"/>
        <w:rPr>
          <w:rFonts w:asciiTheme="majorEastAsia" w:hAnsiTheme="majorEastAsia" w:eastAsiaTheme="majorEastAsia" w:cstheme="majorEastAsia"/>
          <w:b w:val="0"/>
          <w:bCs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</w:rPr>
        <w:t>举办方应及时核实《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8"/>
          <w:szCs w:val="28"/>
          <w:shd w:val="clear" w:color="auto" w:fill="FFFFFF"/>
        </w:rPr>
        <w:t>CBDATS测评成绩表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</w:rPr>
        <w:t>》和“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8"/>
          <w:szCs w:val="28"/>
          <w:shd w:val="clear" w:color="auto" w:fill="FFFFFF"/>
        </w:rPr>
        <w:t>考生原有证书级别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</w:rPr>
        <w:t>”的复印件，原始文档须由举办方留存2年，便于考生成绩查询，两年后可销毁；</w:t>
      </w:r>
    </w:p>
    <w:p>
      <w:pPr>
        <w:numPr>
          <w:ilvl w:val="0"/>
          <w:numId w:val="2"/>
        </w:numPr>
        <w:spacing w:line="300" w:lineRule="exact"/>
        <w:ind w:left="95" w:right="183"/>
        <w:jc w:val="left"/>
        <w:rPr>
          <w:rFonts w:asciiTheme="majorEastAsia" w:hAnsiTheme="majorEastAsia" w:eastAsiaTheme="majorEastAsia" w:cstheme="majorEastAsia"/>
          <w:b w:val="0"/>
          <w:bCs/>
          <w:color w:val="000000"/>
          <w:sz w:val="28"/>
          <w:szCs w:val="28"/>
        </w:rPr>
      </w:pPr>
      <w:r>
        <w:rPr>
          <w:b w:val="0"/>
          <w:bCs/>
          <w:sz w:val="22"/>
          <w:szCs w:val="24"/>
        </w:rPr>
        <w:fldChar w:fldCharType="begin"/>
      </w:r>
      <w:r>
        <w:rPr>
          <w:b w:val="0"/>
          <w:bCs/>
          <w:sz w:val="22"/>
          <w:szCs w:val="24"/>
        </w:rPr>
        <w:instrText xml:space="preserve"> HYPERLINK "mailto:（2）将《CBDATS艺术等级认证考试成绩表》图片和电子版《CBDATS艺术等级认证证书制作统计表》、《CBDATS艺术等级认证汇总表》发送至邮箱PT@cbdats.com，同时上缴财务核准后的费用；" </w:instrText>
      </w:r>
      <w:r>
        <w:rPr>
          <w:b w:val="0"/>
          <w:bCs/>
          <w:sz w:val="22"/>
          <w:szCs w:val="24"/>
        </w:rPr>
        <w:fldChar w:fldCharType="separate"/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</w:rPr>
        <w:t>将《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8"/>
          <w:szCs w:val="28"/>
          <w:shd w:val="clear" w:color="auto" w:fill="FFFFFF"/>
        </w:rPr>
        <w:t>CBDATS测评成绩表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</w:rPr>
        <w:t>》图片和电子版《CBDATS测评证书统计表》、《CBDATS测评规证书汇总表》发送至邮箱</w:t>
      </w:r>
      <w:r>
        <w:rPr>
          <w:rStyle w:val="5"/>
          <w:rFonts w:hint="eastAsia" w:ascii="宋体" w:hAnsi="宋体" w:cs="宋体"/>
          <w:b w:val="0"/>
          <w:bCs/>
          <w:color w:val="000000"/>
          <w:sz w:val="28"/>
          <w:szCs w:val="28"/>
          <w:u w:val="none"/>
        </w:rPr>
        <w:t>PT@cbdats.com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</w:rPr>
        <w:t>，同时上缴财务核准后的费用；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</w:rPr>
        <w:fldChar w:fldCharType="end"/>
      </w:r>
    </w:p>
    <w:p>
      <w:pPr>
        <w:numPr>
          <w:ilvl w:val="0"/>
          <w:numId w:val="1"/>
        </w:numPr>
        <w:spacing w:line="300" w:lineRule="exact"/>
        <w:ind w:right="183"/>
        <w:jc w:val="left"/>
        <w:rPr>
          <w:rFonts w:asciiTheme="majorEastAsia" w:hAnsiTheme="majorEastAsia" w:eastAsiaTheme="majorEastAsia" w:cstheme="majorEastAsia"/>
          <w:b w:val="0"/>
          <w:bCs/>
          <w:sz w:val="28"/>
          <w:szCs w:val="28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  <w:u w:val="none"/>
        </w:rPr>
        <w:t>举办方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</w:rPr>
        <w:t>承担考评人员的落地食宿费用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及考评费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</w:rPr>
        <w:t>（酒店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不低于三星级别以上）；</w:t>
      </w:r>
    </w:p>
    <w:p>
      <w:pPr>
        <w:numPr>
          <w:ilvl w:val="0"/>
          <w:numId w:val="1"/>
        </w:numPr>
        <w:spacing w:line="300" w:lineRule="exact"/>
        <w:ind w:right="183"/>
        <w:jc w:val="left"/>
        <w:rPr>
          <w:rFonts w:asciiTheme="majorEastAsia" w:hAnsiTheme="majorEastAsia" w:eastAsiaTheme="majorEastAsia" w:cs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</w:rPr>
        <w:t>CBDATS测评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运营机构在收到举办方相应款项后，于60个工作日内发放证书；</w:t>
      </w:r>
    </w:p>
    <w:p>
      <w:pPr>
        <w:numPr>
          <w:ilvl w:val="0"/>
          <w:numId w:val="1"/>
        </w:numPr>
        <w:spacing w:line="300" w:lineRule="exact"/>
        <w:ind w:right="183"/>
        <w:jc w:val="left"/>
        <w:rPr>
          <w:rFonts w:asciiTheme="majorEastAsia" w:hAnsiTheme="majorEastAsia" w:eastAsiaTheme="majorEastAsia" w:cstheme="majorEastAsia"/>
          <w:b w:val="0"/>
          <w:bCs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</w:rPr>
        <w:t>考评人员由举办方自行推荐。</w:t>
      </w: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103B77"/>
    <w:multiLevelType w:val="singleLevel"/>
    <w:tmpl w:val="98103B77"/>
    <w:lvl w:ilvl="0" w:tentative="0">
      <w:start w:val="1"/>
      <w:numFmt w:val="decimal"/>
      <w:suff w:val="nothing"/>
      <w:lvlText w:val="（%1）"/>
      <w:lvlJc w:val="left"/>
      <w:rPr>
        <w:rFonts w:hint="default"/>
        <w:b w:val="0"/>
        <w:bCs w:val="0"/>
      </w:rPr>
    </w:lvl>
  </w:abstractNum>
  <w:abstractNum w:abstractNumId="1">
    <w:nsid w:val="CD8BA03A"/>
    <w:multiLevelType w:val="singleLevel"/>
    <w:tmpl w:val="CD8BA0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NjgyNGMyMzdkMWEyMjUwMTVmYThhNTE2YmM3Y2QifQ=="/>
  </w:docVars>
  <w:rsids>
    <w:rsidRoot w:val="29581B77"/>
    <w:rsid w:val="00647D97"/>
    <w:rsid w:val="008E2E1D"/>
    <w:rsid w:val="05F463B0"/>
    <w:rsid w:val="061415DE"/>
    <w:rsid w:val="09691095"/>
    <w:rsid w:val="0A3F0B92"/>
    <w:rsid w:val="0D04143C"/>
    <w:rsid w:val="1A3C3FFD"/>
    <w:rsid w:val="1CA17B16"/>
    <w:rsid w:val="217F3BEE"/>
    <w:rsid w:val="29581B77"/>
    <w:rsid w:val="30515682"/>
    <w:rsid w:val="3A586DC5"/>
    <w:rsid w:val="47266E8A"/>
    <w:rsid w:val="4C8C4D25"/>
    <w:rsid w:val="59B14918"/>
    <w:rsid w:val="5C6E4D42"/>
    <w:rsid w:val="6DC17784"/>
    <w:rsid w:val="71292B19"/>
    <w:rsid w:val="755F05CB"/>
    <w:rsid w:val="7B3E6045"/>
    <w:rsid w:val="7D4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551</Characters>
  <Lines>6</Lines>
  <Paragraphs>1</Paragraphs>
  <TotalTime>14</TotalTime>
  <ScaleCrop>false</ScaleCrop>
  <LinksUpToDate>false</LinksUpToDate>
  <CharactersWithSpaces>591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2022-12-17T13:41:00Z</dcterms:created>
  <dc:creator>MXXX</dc:creator>
  <cp:lastModifiedBy>MXXX</cp:lastModifiedBy>
  <dcterms:modified xsi:type="dcterms:W3CDTF">2023-04-11T08:45:53Z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90F79E22E63A4828A64125379829ED66</vt:lpwstr>
  </property>
</Properties>
</file>